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Verbal Behavior Special Interest Group</w:t>
      </w:r>
    </w:p>
    <w:p w:rsidR="00000000" w:rsidDel="00000000" w:rsidP="00000000" w:rsidRDefault="00000000" w:rsidRPr="00000000" w14:paraId="00000002">
      <w:pPr>
        <w:spacing w:line="240"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The Association for Behavior Analysis International</w:t>
      </w:r>
    </w:p>
    <w:p w:rsidR="00000000" w:rsidDel="00000000" w:rsidP="00000000" w:rsidRDefault="00000000" w:rsidRPr="00000000" w14:paraId="00000003">
      <w:pPr>
        <w:spacing w:line="240" w:lineRule="auto"/>
        <w:jc w:val="center"/>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 John Mabry Research Grant </w:t>
      </w:r>
    </w:p>
    <w:p w:rsidR="00000000" w:rsidDel="00000000" w:rsidP="00000000" w:rsidRDefault="00000000" w:rsidRPr="00000000" w14:paraId="00000004">
      <w:pPr>
        <w:spacing w:line="240" w:lineRule="auto"/>
        <w:jc w:val="center"/>
        <w:rPr>
          <w:rFonts w:ascii="Tahoma" w:cs="Tahoma" w:eastAsia="Tahoma" w:hAnsi="Tahoma"/>
          <w:b w:val="1"/>
          <w:bCs w:val="1"/>
          <w:color w:val="c00000"/>
          <w:sz w:val="20"/>
          <w:szCs w:val="20"/>
          <w:u w:val="single"/>
        </w:rPr>
      </w:pPr>
      <w:r w:rsidDel="00000000" w:rsidR="00000000" w:rsidRPr="00000000">
        <w:rPr>
          <w:rFonts w:ascii="Tahoma" w:cs="Tahoma" w:eastAsia="Tahoma" w:hAnsi="Tahoma"/>
          <w:b w:val="1"/>
          <w:bCs w:val="1"/>
          <w:color w:val="c00000"/>
          <w:sz w:val="20"/>
          <w:szCs w:val="20"/>
          <w:u w:val="single"/>
          <w:rtl w:val="0"/>
        </w:rPr>
        <w:t xml:space="preserve">DEADLINE: Sunday March 1, 2026</w:t>
      </w:r>
    </w:p>
    <w:p w:rsidR="00000000" w:rsidDel="00000000" w:rsidP="00000000" w:rsidRDefault="00000000" w:rsidRPr="00000000" w14:paraId="00000005">
      <w:pPr>
        <w:spacing w:line="240" w:lineRule="auto"/>
        <w:rPr>
          <w:rFonts w:ascii="Tahoma" w:cs="Tahoma" w:eastAsia="Tahoma" w:hAnsi="Tahoma"/>
          <w:b w:val="1"/>
          <w:bCs w:val="1"/>
          <w:sz w:val="20"/>
          <w:szCs w:val="20"/>
          <w:u w:val="single"/>
        </w:rPr>
      </w:pPr>
      <w:r w:rsidDel="00000000" w:rsidR="00000000" w:rsidRPr="00000000">
        <w:rPr>
          <w:rtl w:val="0"/>
        </w:rPr>
      </w:r>
    </w:p>
    <w:p w:rsidR="00000000" w:rsidDel="00000000" w:rsidP="00000000" w:rsidRDefault="00000000" w:rsidRPr="00000000" w14:paraId="00000006">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John Mabry Fund is dedicated to advancing research and initiatives within the Verbal Behavior Special Interest Group (VB SIG), focusing on the practical application of verbal behavior principles for betterment of individuals and society. The John Mabry Research Grant seeks to support an early career researcher in their empirical work by providing funding for proposed experimental research related to the mission of the John Mabry Fund.</w:t>
      </w:r>
    </w:p>
    <w:p w:rsidR="00000000" w:rsidDel="00000000" w:rsidP="00000000" w:rsidRDefault="00000000" w:rsidRPr="00000000" w14:paraId="00000007">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8">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The John Mabry Fund supports a variety of initiatives and for the 2026 award cycle, we will give special consideration to proposals that bridge verbal behavior with other disciplines and promote collaboration. </w:t>
      </w:r>
    </w:p>
    <w:p w:rsidR="00000000" w:rsidDel="00000000" w:rsidP="00000000" w:rsidRDefault="00000000" w:rsidRPr="00000000" w14:paraId="00000009">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A">
      <w:pPr>
        <w:rPr>
          <w:rFonts w:ascii="Tahoma" w:cs="Tahoma" w:eastAsia="Tahoma" w:hAnsi="Tahoma"/>
          <w:sz w:val="20"/>
          <w:szCs w:val="20"/>
        </w:rPr>
      </w:pPr>
      <w:r w:rsidDel="00000000" w:rsidR="00000000" w:rsidRPr="00000000">
        <w:rPr>
          <w:rFonts w:ascii="Tahoma" w:cs="Tahoma" w:eastAsia="Tahoma" w:hAnsi="Tahoma"/>
          <w:sz w:val="20"/>
          <w:szCs w:val="20"/>
          <w:rtl w:val="0"/>
        </w:rPr>
        <w:t xml:space="preserve">Proposals in all of the following areas will be considered for projects that aim at: </w:t>
      </w:r>
    </w:p>
    <w:p w:rsidR="00000000" w:rsidDel="00000000" w:rsidP="00000000" w:rsidRDefault="00000000" w:rsidRPr="00000000" w14:paraId="0000000B">
      <w:pPr>
        <w:numPr>
          <w:ilvl w:val="0"/>
          <w:numId w:val="2"/>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Contributing to the verbal behavior approach to linguistics.</w:t>
      </w:r>
    </w:p>
    <w:p w:rsidR="00000000" w:rsidDel="00000000" w:rsidP="00000000" w:rsidRDefault="00000000" w:rsidRPr="00000000" w14:paraId="0000000C">
      <w:pPr>
        <w:numPr>
          <w:ilvl w:val="0"/>
          <w:numId w:val="2"/>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Bridging verbal behavior with other disciplines, promoting interdisciplinary collaboration.</w:t>
      </w:r>
    </w:p>
    <w:p w:rsidR="00000000" w:rsidDel="00000000" w:rsidP="00000000" w:rsidRDefault="00000000" w:rsidRPr="00000000" w14:paraId="0000000D">
      <w:pPr>
        <w:numPr>
          <w:ilvl w:val="0"/>
          <w:numId w:val="2"/>
        </w:numPr>
        <w:ind w:left="720" w:hanging="360"/>
        <w:rPr>
          <w:rFonts w:ascii="Tahoma" w:cs="Tahoma" w:eastAsia="Tahoma" w:hAnsi="Tahoma"/>
          <w:sz w:val="20"/>
          <w:szCs w:val="20"/>
        </w:rPr>
      </w:pPr>
      <w:r w:rsidDel="00000000" w:rsidR="00000000" w:rsidRPr="00000000">
        <w:rPr>
          <w:rFonts w:ascii="Tahoma" w:cs="Tahoma" w:eastAsia="Tahoma" w:hAnsi="Tahoma"/>
          <w:sz w:val="20"/>
          <w:szCs w:val="20"/>
          <w:rtl w:val="0"/>
        </w:rPr>
        <w:t xml:space="preserve">Integrating verbal behavior principles with underexplored areas of application.</w:t>
      </w:r>
    </w:p>
    <w:p w:rsidR="00000000" w:rsidDel="00000000" w:rsidP="00000000" w:rsidRDefault="00000000" w:rsidRPr="00000000" w14:paraId="0000000E">
      <w:pPr>
        <w:ind w:left="0" w:firstLine="0"/>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0F">
      <w:pPr>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10">
      <w:pPr>
        <w:rPr>
          <w:rFonts w:ascii="Tahoma" w:cs="Tahoma" w:eastAsia="Tahoma" w:hAnsi="Tahoma"/>
          <w:sz w:val="20"/>
          <w:szCs w:val="20"/>
          <w:highlight w:val="white"/>
        </w:rPr>
      </w:pPr>
      <w:r w:rsidDel="00000000" w:rsidR="00000000" w:rsidRPr="00000000">
        <w:rPr>
          <w:rFonts w:ascii="Tahoma" w:cs="Tahoma" w:eastAsia="Tahoma" w:hAnsi="Tahoma"/>
          <w:sz w:val="20"/>
          <w:szCs w:val="20"/>
          <w:rtl w:val="0"/>
        </w:rPr>
        <w:t xml:space="preserve">One research grant of $500 will be awarded to an early career researcher to provide monetary support to conduct empirical research. Applications should highlight how the research project meets the aims of the John Mabry Fund. </w:t>
      </w:r>
      <w:r w:rsidDel="00000000" w:rsidR="00000000" w:rsidRPr="00000000">
        <w:rPr>
          <w:rFonts w:ascii="Tahoma" w:cs="Tahoma" w:eastAsia="Tahoma" w:hAnsi="Tahoma"/>
          <w:sz w:val="20"/>
          <w:szCs w:val="20"/>
          <w:highlight w:val="white"/>
          <w:rtl w:val="0"/>
        </w:rPr>
        <w:t xml:space="preserve">Awards will be announced, and plaques and grant funds will be distributed at the VB SIG business meeting during the 2026 ABAI conference. </w:t>
      </w:r>
      <w:r w:rsidDel="00000000" w:rsidR="00000000" w:rsidRPr="00000000">
        <w:rPr>
          <w:rFonts w:ascii="Tahoma" w:cs="Tahoma" w:eastAsia="Tahoma" w:hAnsi="Tahoma"/>
          <w:sz w:val="20"/>
          <w:szCs w:val="20"/>
          <w:rtl w:val="0"/>
        </w:rPr>
        <w:t xml:space="preserve">Recipients must be VB SIG members and an early career researcher that has completed their doctoral degree (no more than 10 years post-PhD). </w:t>
      </w:r>
      <w:r w:rsidDel="00000000" w:rsidR="00000000" w:rsidRPr="00000000">
        <w:rPr>
          <w:rtl w:val="0"/>
        </w:rPr>
      </w:r>
    </w:p>
    <w:p w:rsidR="00000000" w:rsidDel="00000000" w:rsidP="00000000" w:rsidRDefault="00000000" w:rsidRPr="00000000" w14:paraId="00000011">
      <w:pPr>
        <w:rPr>
          <w:highlight w:val="white"/>
        </w:rPr>
      </w:pPr>
      <w:r w:rsidDel="00000000" w:rsidR="00000000" w:rsidRPr="00000000">
        <w:rPr>
          <w:rtl w:val="0"/>
        </w:rPr>
      </w:r>
    </w:p>
    <w:p w:rsidR="00000000" w:rsidDel="00000000" w:rsidP="00000000" w:rsidRDefault="00000000" w:rsidRPr="00000000" w14:paraId="00000012">
      <w:pPr>
        <w:spacing w:line="240" w:lineRule="auto"/>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Application</w:t>
      </w:r>
    </w:p>
    <w:p w:rsidR="00000000" w:rsidDel="00000000" w:rsidP="00000000" w:rsidRDefault="00000000" w:rsidRPr="00000000" w14:paraId="00000013">
      <w:pPr>
        <w:numPr>
          <w:ilvl w:val="0"/>
          <w:numId w:val="1"/>
        </w:numPr>
        <w:shd w:fill="ffffff" w:val="clear"/>
        <w:spacing w:line="240" w:lineRule="auto"/>
        <w:ind w:left="360" w:hanging="360"/>
        <w:rPr>
          <w:b w:val="1"/>
          <w:bCs w:val="1"/>
          <w:sz w:val="20"/>
          <w:szCs w:val="20"/>
        </w:rPr>
      </w:pPr>
      <w:r w:rsidDel="00000000" w:rsidR="00000000" w:rsidRPr="00000000">
        <w:rPr>
          <w:rFonts w:ascii="Tahoma" w:cs="Tahoma" w:eastAsia="Tahoma" w:hAnsi="Tahoma"/>
          <w:b w:val="1"/>
          <w:bCs w:val="1"/>
          <w:i w:val="1"/>
          <w:iCs w:val="1"/>
          <w:sz w:val="20"/>
          <w:szCs w:val="20"/>
          <w:rtl w:val="0"/>
        </w:rPr>
        <w:t xml:space="preserve">Cover Page: </w:t>
      </w:r>
      <w:r w:rsidDel="00000000" w:rsidR="00000000" w:rsidRPr="00000000">
        <w:rPr>
          <w:rFonts w:ascii="Tahoma" w:cs="Tahoma" w:eastAsia="Tahoma" w:hAnsi="Tahoma"/>
          <w:i w:val="1"/>
          <w:iCs w:val="1"/>
          <w:sz w:val="20"/>
          <w:szCs w:val="20"/>
          <w:rtl w:val="0"/>
        </w:rPr>
        <w:t xml:space="preserve">Include title, affiliation, author (mailing address, email, phone number), and a confirmation statement that the author has their PhD and has independently designed this proposal (note that this proposal cannot be part of a dissertation)</w:t>
      </w:r>
      <w:r w:rsidDel="00000000" w:rsidR="00000000" w:rsidRPr="00000000">
        <w:rPr>
          <w:rtl w:val="0"/>
        </w:rPr>
      </w:r>
    </w:p>
    <w:p w:rsidR="00000000" w:rsidDel="00000000" w:rsidP="00000000" w:rsidRDefault="00000000" w:rsidRPr="00000000" w14:paraId="00000014">
      <w:pPr>
        <w:numPr>
          <w:ilvl w:val="0"/>
          <w:numId w:val="1"/>
        </w:numPr>
        <w:shd w:fill="ffffff" w:val="clear"/>
        <w:spacing w:line="240" w:lineRule="auto"/>
        <w:ind w:left="360" w:hanging="360"/>
        <w:rPr>
          <w:b w:val="1"/>
          <w:bCs w:val="1"/>
          <w:sz w:val="20"/>
          <w:szCs w:val="20"/>
        </w:rPr>
      </w:pPr>
      <w:r w:rsidDel="00000000" w:rsidR="00000000" w:rsidRPr="00000000">
        <w:rPr>
          <w:rFonts w:ascii="Tahoma" w:cs="Tahoma" w:eastAsia="Tahoma" w:hAnsi="Tahoma"/>
          <w:b w:val="1"/>
          <w:bCs w:val="1"/>
          <w:i w:val="1"/>
          <w:iCs w:val="1"/>
          <w:sz w:val="20"/>
          <w:szCs w:val="20"/>
          <w:rtl w:val="0"/>
        </w:rPr>
        <w:t xml:space="preserve">Project Plan (1-3 double-spaced pages MAX; do not include the author's name in the document) </w:t>
      </w:r>
      <w:r w:rsidDel="00000000" w:rsidR="00000000" w:rsidRPr="00000000">
        <w:rPr>
          <w:rtl w:val="0"/>
        </w:rPr>
      </w:r>
    </w:p>
    <w:p w:rsidR="00000000" w:rsidDel="00000000" w:rsidP="00000000" w:rsidRDefault="00000000" w:rsidRPr="00000000" w14:paraId="00000015">
      <w:pPr>
        <w:numPr>
          <w:ilvl w:val="1"/>
          <w:numId w:val="1"/>
        </w:numPr>
        <w:spacing w:line="240" w:lineRule="auto"/>
        <w:ind w:left="1080" w:hanging="360"/>
        <w:rPr>
          <w:b w:val="1"/>
          <w:bCs w:val="1"/>
          <w:sz w:val="20"/>
          <w:szCs w:val="20"/>
        </w:rPr>
      </w:pPr>
      <w:r w:rsidDel="00000000" w:rsidR="00000000" w:rsidRPr="00000000">
        <w:rPr>
          <w:rFonts w:ascii="Tahoma" w:cs="Tahoma" w:eastAsia="Tahoma" w:hAnsi="Tahoma"/>
          <w:b w:val="1"/>
          <w:bCs w:val="1"/>
          <w:i w:val="1"/>
          <w:iCs w:val="1"/>
          <w:sz w:val="20"/>
          <w:szCs w:val="20"/>
          <w:rtl w:val="0"/>
        </w:rPr>
        <w:t xml:space="preserve">Specific Aims/Purpose: </w:t>
      </w:r>
      <w:r w:rsidDel="00000000" w:rsidR="00000000" w:rsidRPr="00000000">
        <w:rPr>
          <w:rFonts w:ascii="Tahoma" w:cs="Tahoma" w:eastAsia="Tahoma" w:hAnsi="Tahoma"/>
          <w:i w:val="1"/>
          <w:iCs w:val="1"/>
          <w:sz w:val="20"/>
          <w:szCs w:val="20"/>
          <w:rtl w:val="0"/>
        </w:rPr>
        <w:t xml:space="preserve">Include a clear statement of the work to be undertaken.  List specific objectives and describe concisely and realistically what the specific work described in the proposal is intended to accomplish. Including a brief statement describing how the proposal meets the specific purpose of the John Mabry Fund. </w:t>
      </w:r>
      <w:r w:rsidDel="00000000" w:rsidR="00000000" w:rsidRPr="00000000">
        <w:rPr>
          <w:rtl w:val="0"/>
        </w:rPr>
      </w:r>
    </w:p>
    <w:p w:rsidR="00000000" w:rsidDel="00000000" w:rsidP="00000000" w:rsidRDefault="00000000" w:rsidRPr="00000000" w14:paraId="00000016">
      <w:pPr>
        <w:numPr>
          <w:ilvl w:val="1"/>
          <w:numId w:val="1"/>
        </w:numPr>
        <w:spacing w:line="240" w:lineRule="auto"/>
        <w:ind w:left="1080" w:hanging="360"/>
        <w:rPr>
          <w:b w:val="1"/>
          <w:bCs w:val="1"/>
          <w:sz w:val="20"/>
          <w:szCs w:val="20"/>
        </w:rPr>
      </w:pPr>
      <w:r w:rsidDel="00000000" w:rsidR="00000000" w:rsidRPr="00000000">
        <w:rPr>
          <w:rFonts w:ascii="Tahoma" w:cs="Tahoma" w:eastAsia="Tahoma" w:hAnsi="Tahoma"/>
          <w:b w:val="1"/>
          <w:bCs w:val="1"/>
          <w:i w:val="1"/>
          <w:iCs w:val="1"/>
          <w:sz w:val="20"/>
          <w:szCs w:val="20"/>
          <w:rtl w:val="0"/>
        </w:rPr>
        <w:t xml:space="preserve">Project Design and Methods: </w:t>
      </w:r>
      <w:r w:rsidDel="00000000" w:rsidR="00000000" w:rsidRPr="00000000">
        <w:rPr>
          <w:rFonts w:ascii="Tahoma" w:cs="Tahoma" w:eastAsia="Tahoma" w:hAnsi="Tahoma"/>
          <w:i w:val="1"/>
          <w:iCs w:val="1"/>
          <w:sz w:val="20"/>
          <w:szCs w:val="20"/>
          <w:rtl w:val="0"/>
        </w:rPr>
        <w:t xml:space="preserve">Outline the general plan of work, including the activities to be undertaken to accomplish the aims outlined above and a description of the method.  </w:t>
      </w:r>
      <w:r w:rsidDel="00000000" w:rsidR="00000000" w:rsidRPr="00000000">
        <w:rPr>
          <w:rtl w:val="0"/>
        </w:rPr>
      </w:r>
    </w:p>
    <w:p w:rsidR="00000000" w:rsidDel="00000000" w:rsidP="00000000" w:rsidRDefault="00000000" w:rsidRPr="00000000" w14:paraId="00000017">
      <w:pPr>
        <w:numPr>
          <w:ilvl w:val="1"/>
          <w:numId w:val="1"/>
        </w:numPr>
        <w:spacing w:line="240" w:lineRule="auto"/>
        <w:ind w:left="1080" w:hanging="360"/>
        <w:rPr>
          <w:rFonts w:ascii="Tahoma" w:cs="Tahoma" w:eastAsia="Tahoma" w:hAnsi="Tahoma"/>
          <w:b w:val="1"/>
          <w:bCs w:val="1"/>
          <w:i w:val="1"/>
          <w:iCs w:val="1"/>
          <w:sz w:val="20"/>
          <w:szCs w:val="20"/>
        </w:rPr>
      </w:pPr>
      <w:r w:rsidDel="00000000" w:rsidR="00000000" w:rsidRPr="00000000">
        <w:rPr>
          <w:rFonts w:ascii="Tahoma" w:cs="Tahoma" w:eastAsia="Tahoma" w:hAnsi="Tahoma"/>
          <w:b w:val="1"/>
          <w:bCs w:val="1"/>
          <w:i w:val="1"/>
          <w:iCs w:val="1"/>
          <w:sz w:val="20"/>
          <w:szCs w:val="20"/>
          <w:rtl w:val="0"/>
        </w:rPr>
        <w:t xml:space="preserve">Expected Implications/Outcomes: </w:t>
      </w:r>
      <w:r w:rsidDel="00000000" w:rsidR="00000000" w:rsidRPr="00000000">
        <w:rPr>
          <w:rFonts w:ascii="Tahoma" w:cs="Tahoma" w:eastAsia="Tahoma" w:hAnsi="Tahoma"/>
          <w:i w:val="1"/>
          <w:iCs w:val="1"/>
          <w:sz w:val="20"/>
          <w:szCs w:val="20"/>
          <w:rtl w:val="0"/>
        </w:rPr>
        <w:t xml:space="preserve">Outline the theoretical and/or applied implications of the project.</w:t>
      </w:r>
      <w:r w:rsidDel="00000000" w:rsidR="00000000" w:rsidRPr="00000000">
        <w:rPr>
          <w:rtl w:val="0"/>
        </w:rPr>
      </w:r>
    </w:p>
    <w:p w:rsidR="00000000" w:rsidDel="00000000" w:rsidP="00000000" w:rsidRDefault="00000000" w:rsidRPr="00000000" w14:paraId="00000018">
      <w:pPr>
        <w:numPr>
          <w:ilvl w:val="0"/>
          <w:numId w:val="1"/>
        </w:numPr>
        <w:shd w:fill="ffffff" w:val="clear"/>
        <w:spacing w:line="240" w:lineRule="auto"/>
        <w:ind w:left="360" w:hanging="360"/>
        <w:rPr>
          <w:b w:val="1"/>
          <w:bCs w:val="1"/>
          <w:sz w:val="20"/>
          <w:szCs w:val="20"/>
        </w:rPr>
      </w:pPr>
      <w:r w:rsidDel="00000000" w:rsidR="00000000" w:rsidRPr="00000000">
        <w:rPr>
          <w:rFonts w:ascii="Tahoma" w:cs="Tahoma" w:eastAsia="Tahoma" w:hAnsi="Tahoma"/>
          <w:b w:val="1"/>
          <w:bCs w:val="1"/>
          <w:i w:val="1"/>
          <w:iCs w:val="1"/>
          <w:sz w:val="20"/>
          <w:szCs w:val="20"/>
          <w:rtl w:val="0"/>
        </w:rPr>
        <w:t xml:space="preserve">Timeline: </w:t>
      </w:r>
      <w:r w:rsidDel="00000000" w:rsidR="00000000" w:rsidRPr="00000000">
        <w:rPr>
          <w:rFonts w:ascii="Tahoma" w:cs="Tahoma" w:eastAsia="Tahoma" w:hAnsi="Tahoma"/>
          <w:i w:val="1"/>
          <w:iCs w:val="1"/>
          <w:sz w:val="20"/>
          <w:szCs w:val="20"/>
          <w:rtl w:val="0"/>
        </w:rPr>
        <w:t xml:space="preserve">Briefly describe a proposed timeline for the completion of the project. </w:t>
      </w:r>
      <w:r w:rsidDel="00000000" w:rsidR="00000000" w:rsidRPr="00000000">
        <w:rPr>
          <w:rtl w:val="0"/>
        </w:rPr>
      </w:r>
    </w:p>
    <w:p w:rsidR="00000000" w:rsidDel="00000000" w:rsidP="00000000" w:rsidRDefault="00000000" w:rsidRPr="00000000" w14:paraId="00000019">
      <w:pPr>
        <w:numPr>
          <w:ilvl w:val="0"/>
          <w:numId w:val="1"/>
        </w:numPr>
        <w:shd w:fill="ffffff" w:val="clear"/>
        <w:spacing w:line="240" w:lineRule="auto"/>
        <w:ind w:left="360" w:hanging="360"/>
        <w:rPr>
          <w:b w:val="1"/>
          <w:bCs w:val="1"/>
          <w:sz w:val="20"/>
          <w:szCs w:val="20"/>
        </w:rPr>
      </w:pPr>
      <w:r w:rsidDel="00000000" w:rsidR="00000000" w:rsidRPr="00000000">
        <w:rPr>
          <w:rFonts w:ascii="Tahoma" w:cs="Tahoma" w:eastAsia="Tahoma" w:hAnsi="Tahoma"/>
          <w:b w:val="1"/>
          <w:bCs w:val="1"/>
          <w:i w:val="1"/>
          <w:iCs w:val="1"/>
          <w:sz w:val="20"/>
          <w:szCs w:val="20"/>
          <w:rtl w:val="0"/>
        </w:rPr>
        <w:t xml:space="preserve">Budget:</w:t>
      </w:r>
      <w:r w:rsidDel="00000000" w:rsidR="00000000" w:rsidRPr="00000000">
        <w:rPr>
          <w:rFonts w:ascii="Tahoma" w:cs="Tahoma" w:eastAsia="Tahoma" w:hAnsi="Tahoma"/>
          <w:i w:val="1"/>
          <w:iCs w:val="1"/>
          <w:sz w:val="20"/>
          <w:szCs w:val="20"/>
          <w:rtl w:val="0"/>
        </w:rPr>
        <w:t xml:space="preserve"> Briefly describe the resources needed to complete this project including the total amount you are requesting to meet those needs.</w:t>
      </w:r>
      <w:r w:rsidDel="00000000" w:rsidR="00000000" w:rsidRPr="00000000">
        <w:rPr>
          <w:rtl w:val="0"/>
        </w:rPr>
      </w:r>
    </w:p>
    <w:p w:rsidR="00000000" w:rsidDel="00000000" w:rsidP="00000000" w:rsidRDefault="00000000" w:rsidRPr="00000000" w14:paraId="0000001A">
      <w:pPr>
        <w:spacing w:line="240" w:lineRule="auto"/>
        <w:ind w:left="360" w:firstLine="0"/>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1B">
      <w:pPr>
        <w:spacing w:line="240" w:lineRule="auto"/>
        <w:ind w:left="360" w:firstLine="0"/>
        <w:rPr>
          <w:rFonts w:ascii="Tahoma" w:cs="Tahoma" w:eastAsia="Tahoma" w:hAnsi="Tahoma"/>
          <w:i w:val="1"/>
          <w:iCs w:val="1"/>
          <w:sz w:val="20"/>
          <w:szCs w:val="20"/>
        </w:rPr>
      </w:pPr>
      <w:r w:rsidDel="00000000" w:rsidR="00000000" w:rsidRPr="00000000">
        <w:rPr>
          <w:rtl w:val="0"/>
        </w:rPr>
      </w:r>
    </w:p>
    <w:p w:rsidR="00000000" w:rsidDel="00000000" w:rsidP="00000000" w:rsidRDefault="00000000" w:rsidRPr="00000000" w14:paraId="0000001C">
      <w:pPr>
        <w:spacing w:line="240" w:lineRule="auto"/>
        <w:rPr>
          <w:rFonts w:ascii="Tahoma" w:cs="Tahoma" w:eastAsia="Tahoma" w:hAnsi="Tahoma"/>
          <w:b w:val="1"/>
          <w:bCs w:val="1"/>
          <w:i w:val="1"/>
          <w:iCs w:val="1"/>
          <w:sz w:val="20"/>
          <w:szCs w:val="20"/>
        </w:rPr>
      </w:pPr>
      <w:r w:rsidDel="00000000" w:rsidR="00000000" w:rsidRPr="00000000">
        <w:rPr>
          <w:rFonts w:ascii="Tahoma" w:cs="Tahoma" w:eastAsia="Tahoma" w:hAnsi="Tahoma"/>
          <w:b w:val="1"/>
          <w:bCs w:val="1"/>
          <w:i w:val="1"/>
          <w:iCs w:val="1"/>
          <w:sz w:val="20"/>
          <w:szCs w:val="20"/>
          <w:rtl w:val="0"/>
        </w:rPr>
        <w:t xml:space="preserve">Applications submitted without all the criteria listed above or projects that have already received VB SIG support will not be reviewed.</w:t>
      </w:r>
    </w:p>
    <w:p w:rsidR="00000000" w:rsidDel="00000000" w:rsidP="00000000" w:rsidRDefault="00000000" w:rsidRPr="00000000" w14:paraId="0000001D">
      <w:pPr>
        <w:spacing w:line="240" w:lineRule="auto"/>
        <w:rPr>
          <w:rFonts w:ascii="Tahoma" w:cs="Tahoma" w:eastAsia="Tahoma" w:hAnsi="Tahoma"/>
          <w:b w:val="1"/>
          <w:bCs w:val="1"/>
          <w:i w:val="1"/>
          <w:iCs w:val="1"/>
          <w:sz w:val="20"/>
          <w:szCs w:val="20"/>
        </w:rPr>
      </w:pPr>
      <w:r w:rsidDel="00000000" w:rsidR="00000000" w:rsidRPr="00000000">
        <w:rPr>
          <w:rtl w:val="0"/>
        </w:rPr>
      </w:r>
    </w:p>
    <w:p w:rsidR="00000000" w:rsidDel="00000000" w:rsidP="00000000" w:rsidRDefault="00000000" w:rsidRPr="00000000" w14:paraId="0000001E">
      <w:pPr>
        <w:spacing w:line="240"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Notification of award status will be no later than April 15, 2026. </w:t>
      </w:r>
    </w:p>
    <w:p w:rsidR="00000000" w:rsidDel="00000000" w:rsidP="00000000" w:rsidRDefault="00000000" w:rsidRPr="00000000" w14:paraId="0000001F">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0">
      <w:pPr>
        <w:spacing w:line="240" w:lineRule="auto"/>
        <w:rPr>
          <w:rFonts w:ascii="Tahoma" w:cs="Tahoma" w:eastAsia="Tahoma" w:hAnsi="Tahoma"/>
          <w:b w:val="1"/>
          <w:bCs w:val="1"/>
          <w:sz w:val="20"/>
          <w:szCs w:val="20"/>
          <w:u w:val="single"/>
        </w:rPr>
      </w:pPr>
      <w:r w:rsidDel="00000000" w:rsidR="00000000" w:rsidRPr="00000000">
        <w:rPr>
          <w:rFonts w:ascii="Tahoma" w:cs="Tahoma" w:eastAsia="Tahoma" w:hAnsi="Tahoma"/>
          <w:b w:val="1"/>
          <w:bCs w:val="1"/>
          <w:sz w:val="20"/>
          <w:szCs w:val="20"/>
          <w:u w:val="single"/>
          <w:rtl w:val="0"/>
        </w:rPr>
        <w:t xml:space="preserve">Final Report</w:t>
      </w:r>
    </w:p>
    <w:p w:rsidR="00000000" w:rsidDel="00000000" w:rsidP="00000000" w:rsidRDefault="00000000" w:rsidRPr="00000000" w14:paraId="00000021">
      <w:pPr>
        <w:shd w:fill="ffffff" w:val="clear"/>
        <w:spacing w:line="288" w:lineRule="auto"/>
        <w:rPr>
          <w:rFonts w:ascii="Tahoma" w:cs="Tahoma" w:eastAsia="Tahoma" w:hAnsi="Tahoma"/>
          <w:sz w:val="20"/>
          <w:szCs w:val="20"/>
        </w:rPr>
      </w:pPr>
      <w:r w:rsidDel="00000000" w:rsidR="00000000" w:rsidRPr="00000000">
        <w:rPr>
          <w:rFonts w:ascii="Tahoma" w:cs="Tahoma" w:eastAsia="Tahoma" w:hAnsi="Tahoma"/>
          <w:sz w:val="20"/>
          <w:szCs w:val="20"/>
          <w:rtl w:val="0"/>
        </w:rPr>
        <w:t xml:space="preserve">If you are awarded a grant, you must submit evidence of project completion to the grant coordinator by </w:t>
      </w:r>
      <w:r w:rsidDel="00000000" w:rsidR="00000000" w:rsidRPr="00000000">
        <w:rPr>
          <w:rFonts w:ascii="Tahoma" w:cs="Tahoma" w:eastAsia="Tahoma" w:hAnsi="Tahoma"/>
          <w:sz w:val="20"/>
          <w:szCs w:val="20"/>
          <w:highlight w:val="yellow"/>
          <w:rtl w:val="0"/>
        </w:rPr>
        <w:t xml:space="preserve"> </w:t>
      </w:r>
      <w:r w:rsidDel="00000000" w:rsidR="00000000" w:rsidRPr="00000000">
        <w:rPr>
          <w:rFonts w:ascii="Tahoma" w:cs="Tahoma" w:eastAsia="Tahoma" w:hAnsi="Tahoma"/>
          <w:sz w:val="20"/>
          <w:szCs w:val="20"/>
          <w:rtl w:val="0"/>
        </w:rPr>
        <w:t xml:space="preserve">April 1, 2027.  This evidence may be in the form of a brief report, copies of conference presentations, and/or publications. This accountability requirement ensures the awardee has accomplished what was promised in the proposal. As a professional courtesy, any publications or presentations resulting from funded projects should include a statement acknowledging the support provided by the VB SIG.</w:t>
      </w:r>
      <w:r w:rsidDel="00000000" w:rsidR="00000000" w:rsidRPr="00000000">
        <w:rPr>
          <w:rtl w:val="0"/>
        </w:rPr>
        <w:t xml:space="preserve"> </w:t>
      </w:r>
      <w:r w:rsidDel="00000000" w:rsidR="00000000" w:rsidRPr="00000000">
        <w:rPr>
          <w:rFonts w:ascii="Tahoma" w:cs="Tahoma" w:eastAsia="Tahoma" w:hAnsi="Tahoma"/>
          <w:sz w:val="20"/>
          <w:szCs w:val="20"/>
          <w:rtl w:val="0"/>
        </w:rPr>
        <w:t xml:space="preserve">Recipients are required to acknowledge the support of the John Mabry Grants and the VB SIG in any presentations or publications resulting from the funded proposal.</w:t>
      </w:r>
    </w:p>
    <w:p w:rsidR="00000000" w:rsidDel="00000000" w:rsidP="00000000" w:rsidRDefault="00000000" w:rsidRPr="00000000" w14:paraId="00000022">
      <w:pPr>
        <w:shd w:fill="ffffff" w:val="clear"/>
        <w:spacing w:line="288" w:lineRule="auto"/>
        <w:rPr/>
      </w:pPr>
      <w:r w:rsidDel="00000000" w:rsidR="00000000" w:rsidRPr="00000000">
        <w:rPr>
          <w:rtl w:val="0"/>
        </w:rPr>
      </w:r>
    </w:p>
    <w:p w:rsidR="00000000" w:rsidDel="00000000" w:rsidP="00000000" w:rsidRDefault="00000000" w:rsidRPr="00000000" w14:paraId="00000023">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4">
      <w:pPr>
        <w:spacing w:line="240" w:lineRule="auto"/>
        <w:rPr>
          <w:rFonts w:ascii="Tahoma" w:cs="Tahoma" w:eastAsia="Tahoma" w:hAnsi="Tahoma"/>
          <w:sz w:val="20"/>
          <w:szCs w:val="20"/>
        </w:rPr>
      </w:pPr>
      <w:r w:rsidDel="00000000" w:rsidR="00000000" w:rsidRPr="00000000">
        <w:rPr>
          <w:rtl w:val="0"/>
        </w:rPr>
      </w:r>
    </w:p>
    <w:p w:rsidR="00000000" w:rsidDel="00000000" w:rsidP="00000000" w:rsidRDefault="00000000" w:rsidRPr="00000000" w14:paraId="00000025">
      <w:pPr>
        <w:spacing w:line="240" w:lineRule="auto"/>
        <w:rPr>
          <w:rFonts w:ascii="Tahoma" w:cs="Tahoma" w:eastAsia="Tahoma" w:hAnsi="Tahoma"/>
          <w:b w:val="1"/>
          <w:bCs w:val="1"/>
          <w:sz w:val="20"/>
          <w:szCs w:val="20"/>
        </w:rPr>
      </w:pPr>
      <w:r w:rsidDel="00000000" w:rsidR="00000000" w:rsidRPr="00000000">
        <w:rPr>
          <w:rFonts w:ascii="Tahoma" w:cs="Tahoma" w:eastAsia="Tahoma" w:hAnsi="Tahoma"/>
          <w:b w:val="1"/>
          <w:bCs w:val="1"/>
          <w:sz w:val="20"/>
          <w:szCs w:val="20"/>
          <w:rtl w:val="0"/>
        </w:rPr>
        <w:t xml:space="preserve">Please submit your application through Google Forms submission link on our website. For any questions, please email the VB SIG at </w:t>
      </w:r>
      <w:hyperlink r:id="rId7">
        <w:r w:rsidDel="00000000" w:rsidR="00000000" w:rsidRPr="00000000">
          <w:rPr>
            <w:rFonts w:ascii="Tahoma" w:cs="Tahoma" w:eastAsia="Tahoma" w:hAnsi="Tahoma"/>
            <w:b w:val="1"/>
            <w:bCs w:val="1"/>
            <w:color w:val="1155cc"/>
            <w:sz w:val="20"/>
            <w:szCs w:val="20"/>
            <w:u w:val="single"/>
            <w:rtl w:val="0"/>
          </w:rPr>
          <w:t xml:space="preserve">thevbsig@gmail.com</w:t>
        </w:r>
      </w:hyperlink>
      <w:r w:rsidDel="00000000" w:rsidR="00000000" w:rsidRPr="00000000">
        <w:rPr>
          <w:rFonts w:ascii="Tahoma" w:cs="Tahoma" w:eastAsia="Tahoma" w:hAnsi="Tahoma"/>
          <w:b w:val="1"/>
          <w:bCs w:val="1"/>
          <w:sz w:val="20"/>
          <w:szCs w:val="20"/>
          <w:rtl w:val="0"/>
        </w:rPr>
        <w:t xml:space="preserve"> with the following subject line “John Mabry Research Fund”</w:t>
      </w:r>
    </w:p>
    <w:p w:rsidR="00000000" w:rsidDel="00000000" w:rsidP="00000000" w:rsidRDefault="00000000" w:rsidRPr="00000000" w14:paraId="00000026">
      <w:pPr>
        <w:spacing w:line="240" w:lineRule="auto"/>
        <w:rPr>
          <w:rFonts w:ascii="Tahoma" w:cs="Tahoma" w:eastAsia="Tahoma" w:hAnsi="Tahoma"/>
          <w:b w:val="1"/>
          <w:bCs w:val="1"/>
          <w:sz w:val="20"/>
          <w:szCs w:val="20"/>
        </w:rPr>
      </w:pPr>
      <w:r w:rsidDel="00000000" w:rsidR="00000000" w:rsidRPr="00000000">
        <w:rPr>
          <w:rtl w:val="0"/>
        </w:rPr>
      </w:r>
    </w:p>
    <w:p w:rsidR="00000000" w:rsidDel="00000000" w:rsidP="00000000" w:rsidRDefault="00000000" w:rsidRPr="00000000" w14:paraId="00000027">
      <w:pPr>
        <w:spacing w:line="240" w:lineRule="auto"/>
        <w:jc w:val="center"/>
        <w:rPr>
          <w:rFonts w:ascii="Tahoma" w:cs="Tahoma" w:eastAsia="Tahoma" w:hAnsi="Tahoma"/>
          <w:sz w:val="20"/>
          <w:szCs w:val="20"/>
        </w:rPr>
      </w:pPr>
      <w:r w:rsidDel="00000000" w:rsidR="00000000" w:rsidRPr="00000000">
        <w:rPr>
          <w:rFonts w:ascii="Tahoma" w:cs="Tahoma" w:eastAsia="Tahoma" w:hAnsi="Tahoma"/>
          <w:b w:val="1"/>
          <w:bCs w:val="1"/>
          <w:i w:val="1"/>
          <w:iCs w:val="1"/>
          <w:sz w:val="20"/>
          <w:szCs w:val="20"/>
          <w:rtl w:val="0"/>
        </w:rPr>
        <w:t xml:space="preserve">Best of luck to all the researchers who submit a proposal!</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evbsig@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tp9on6n+k0y5Nle8NbCzHu0zHQ==">CgMxLjA4AHIhMWRNTlQ3UG1YdEJ0czZ0U29iT0wxamJSbHAzVmFZSEc2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